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89" w:rsidRPr="006A2A89" w:rsidRDefault="006A2A89" w:rsidP="006A2A89">
      <w:pPr>
        <w:pStyle w:val="a4"/>
        <w:spacing w:line="228" w:lineRule="auto"/>
        <w:jc w:val="center"/>
        <w:rPr>
          <w:i/>
          <w:sz w:val="32"/>
          <w:szCs w:val="30"/>
          <w:u w:val="single"/>
        </w:rPr>
      </w:pPr>
      <w:r w:rsidRPr="006A2A89">
        <w:rPr>
          <w:i/>
          <w:sz w:val="32"/>
          <w:szCs w:val="30"/>
          <w:u w:val="single"/>
        </w:rPr>
        <w:t>ИНТЕРНЕТ-РЕСУРСЫ РЕСПУБЛИКИ БЕЛАРУСЬ</w:t>
      </w:r>
    </w:p>
    <w:p w:rsidR="006A2A89" w:rsidRPr="006A2A89" w:rsidRDefault="006A2A89" w:rsidP="006A2A89">
      <w:pPr>
        <w:pStyle w:val="a4"/>
        <w:spacing w:line="228" w:lineRule="auto"/>
        <w:jc w:val="center"/>
        <w:rPr>
          <w:i/>
          <w:sz w:val="32"/>
          <w:szCs w:val="30"/>
          <w:u w:val="single"/>
        </w:rPr>
      </w:pPr>
    </w:p>
    <w:p w:rsidR="006A2A89" w:rsidRPr="006A2A89" w:rsidRDefault="006A2A89" w:rsidP="006A2A89">
      <w:pPr>
        <w:spacing w:line="228" w:lineRule="auto"/>
        <w:ind w:firstLine="708"/>
        <w:jc w:val="center"/>
        <w:rPr>
          <w:caps/>
          <w:sz w:val="32"/>
          <w:szCs w:val="30"/>
        </w:rPr>
      </w:pPr>
    </w:p>
    <w:p w:rsidR="006A2A89" w:rsidRPr="006A2A89" w:rsidRDefault="006A2A89" w:rsidP="006A2A89">
      <w:pPr>
        <w:spacing w:line="228" w:lineRule="auto"/>
        <w:ind w:right="142" w:firstLine="720"/>
        <w:jc w:val="both"/>
        <w:rPr>
          <w:bCs/>
          <w:sz w:val="32"/>
          <w:szCs w:val="30"/>
        </w:rPr>
      </w:pPr>
      <w:proofErr w:type="gramStart"/>
      <w:r w:rsidRPr="006A2A89">
        <w:rPr>
          <w:sz w:val="32"/>
          <w:szCs w:val="30"/>
        </w:rPr>
        <w:t>С целью оперативного информирования населения о предоставляемых учреждениями дошкольного образования образовательных услугах необходимо активизировать работу по созданию сайтов учреждений дошкольного образования и обеспечить системный подход по информированию населения через средства массовой информации, сайты и порталы управлений (отделов) образования, учреждений дошкольного образования.</w:t>
      </w:r>
      <w:proofErr w:type="gramEnd"/>
    </w:p>
    <w:p w:rsidR="006A2A89" w:rsidRPr="006A2A89" w:rsidRDefault="006A2A89" w:rsidP="006A2A89">
      <w:pPr>
        <w:spacing w:line="228" w:lineRule="auto"/>
        <w:ind w:firstLine="851"/>
        <w:jc w:val="both"/>
        <w:rPr>
          <w:sz w:val="32"/>
          <w:szCs w:val="30"/>
        </w:rPr>
      </w:pPr>
      <w:proofErr w:type="gramStart"/>
      <w:r w:rsidRPr="006A2A89">
        <w:rPr>
          <w:sz w:val="32"/>
          <w:szCs w:val="30"/>
        </w:rPr>
        <w:t xml:space="preserve">Особое внимание следует уделить использованию </w:t>
      </w:r>
      <w:r w:rsidRPr="006A2A89">
        <w:rPr>
          <w:color w:val="000000"/>
          <w:sz w:val="32"/>
          <w:szCs w:val="30"/>
        </w:rPr>
        <w:t xml:space="preserve">официального </w:t>
      </w:r>
      <w:r w:rsidRPr="006A2A89">
        <w:rPr>
          <w:sz w:val="32"/>
          <w:szCs w:val="30"/>
        </w:rPr>
        <w:t>интернет-сайта управления (отдела) образования, учреждения дошкольного образования (далее – сайт), который действует на основании</w:t>
      </w:r>
      <w:r w:rsidRPr="006A2A89">
        <w:rPr>
          <w:rStyle w:val="name"/>
          <w:sz w:val="32"/>
          <w:szCs w:val="30"/>
        </w:rPr>
        <w:t xml:space="preserve"> </w:t>
      </w:r>
      <w:hyperlink r:id="rId5" w:history="1">
        <w:r w:rsidRPr="006A2A89">
          <w:rPr>
            <w:rStyle w:val="a3"/>
            <w:b w:val="0"/>
            <w:bCs w:val="0"/>
            <w:color w:val="auto"/>
            <w:sz w:val="32"/>
            <w:szCs w:val="30"/>
            <w:u w:val="none"/>
          </w:rPr>
          <w:t>Указа Президента Республики Беларусь от 01 февраля 2010 г. № 60 «О мерах по совершенствованию использования национального сегмента сети Интернет»</w:t>
        </w:r>
      </w:hyperlink>
      <w:r w:rsidRPr="006A2A89">
        <w:rPr>
          <w:sz w:val="32"/>
          <w:szCs w:val="30"/>
        </w:rPr>
        <w:t xml:space="preserve"> и постановления Совета Министров Республики Беларусь от 29 апреля </w:t>
      </w:r>
      <w:smartTag w:uri="urn:schemas-microsoft-com:office:smarttags" w:element="metricconverter">
        <w:smartTagPr>
          <w:attr w:name="ProductID" w:val="2010 г"/>
        </w:smartTagPr>
        <w:r w:rsidRPr="006A2A89">
          <w:rPr>
            <w:sz w:val="32"/>
            <w:szCs w:val="30"/>
          </w:rPr>
          <w:t>2010 г</w:t>
        </w:r>
      </w:smartTag>
      <w:r w:rsidRPr="006A2A89">
        <w:rPr>
          <w:sz w:val="32"/>
          <w:szCs w:val="30"/>
        </w:rPr>
        <w:t>. № 645 «О некоторых вопросах интернет-сайтов государственных органов и организаций и признании</w:t>
      </w:r>
      <w:proofErr w:type="gramEnd"/>
      <w:r w:rsidRPr="006A2A89">
        <w:rPr>
          <w:sz w:val="32"/>
          <w:szCs w:val="30"/>
        </w:rPr>
        <w:t xml:space="preserve"> утратившим силу постановления Совета Министров Республики Беларусь от 11 февраля </w:t>
      </w:r>
      <w:smartTag w:uri="urn:schemas-microsoft-com:office:smarttags" w:element="metricconverter">
        <w:smartTagPr>
          <w:attr w:name="ProductID" w:val="2006 г"/>
        </w:smartTagPr>
        <w:r w:rsidRPr="006A2A89">
          <w:rPr>
            <w:sz w:val="32"/>
            <w:szCs w:val="30"/>
          </w:rPr>
          <w:t>2006 г</w:t>
        </w:r>
      </w:smartTag>
      <w:r w:rsidRPr="006A2A89">
        <w:rPr>
          <w:sz w:val="32"/>
          <w:szCs w:val="30"/>
        </w:rPr>
        <w:t xml:space="preserve">. № 192». </w:t>
      </w:r>
    </w:p>
    <w:p w:rsidR="006A2A89" w:rsidRPr="006A2A89" w:rsidRDefault="006A2A89" w:rsidP="006A2A89">
      <w:pPr>
        <w:pStyle w:val="a4"/>
        <w:spacing w:line="228" w:lineRule="auto"/>
        <w:rPr>
          <w:sz w:val="32"/>
          <w:szCs w:val="30"/>
        </w:rPr>
      </w:pPr>
    </w:p>
    <w:p w:rsidR="006A2A89" w:rsidRPr="006A2A89" w:rsidRDefault="006A2A89" w:rsidP="006A2A89">
      <w:pPr>
        <w:pStyle w:val="a4"/>
        <w:numPr>
          <w:ilvl w:val="0"/>
          <w:numId w:val="1"/>
        </w:numPr>
        <w:spacing w:line="228" w:lineRule="auto"/>
        <w:rPr>
          <w:b/>
          <w:sz w:val="32"/>
          <w:szCs w:val="30"/>
        </w:rPr>
      </w:pPr>
      <w:r w:rsidRPr="006A2A89">
        <w:rPr>
          <w:b/>
          <w:sz w:val="32"/>
          <w:szCs w:val="30"/>
        </w:rPr>
        <w:t>Официальные Интернет-ресурсы</w:t>
      </w:r>
    </w:p>
    <w:tbl>
      <w:tblPr>
        <w:tblW w:w="0" w:type="auto"/>
        <w:tblCellSpacing w:w="15" w:type="dxa"/>
        <w:tblLook w:val="04A0"/>
      </w:tblPr>
      <w:tblGrid>
        <w:gridCol w:w="81"/>
        <w:gridCol w:w="9364"/>
      </w:tblGrid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6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http://president.gov.by</w:t>
              </w:r>
            </w:hyperlink>
            <w:r w:rsidRPr="006A2A89">
              <w:rPr>
                <w:sz w:val="32"/>
                <w:szCs w:val="30"/>
              </w:rPr>
              <w:t xml:space="preserve"> – </w:t>
            </w:r>
            <w:r w:rsidRPr="006A2A89">
              <w:rPr>
                <w:bCs/>
                <w:sz w:val="32"/>
                <w:szCs w:val="30"/>
              </w:rPr>
              <w:t>Официальный Интернет-портал Президента Республики Беларусь</w:t>
            </w:r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7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</w:t>
              </w:r>
              <w:r w:rsidRPr="006A2A89">
                <w:rPr>
                  <w:rStyle w:val="a3"/>
                  <w:b w:val="0"/>
                  <w:bCs w:val="0"/>
                  <w:color w:val="auto"/>
                  <w:sz w:val="32"/>
                  <w:u w:val="none"/>
                </w:rPr>
                <w:t xml:space="preserve"> </w:t>
              </w:r>
              <w:r w:rsidRPr="006A2A89">
                <w:rPr>
                  <w:rStyle w:val="a3"/>
                  <w:b w:val="0"/>
                  <w:sz w:val="32"/>
                  <w:szCs w:val="30"/>
                </w:rPr>
                <w:t>www.government.by</w:t>
              </w:r>
            </w:hyperlink>
            <w:r w:rsidRPr="006A2A89">
              <w:rPr>
                <w:sz w:val="32"/>
                <w:szCs w:val="30"/>
              </w:rPr>
              <w:t xml:space="preserve"> –</w:t>
            </w:r>
            <w:r w:rsidRPr="006A2A89">
              <w:rPr>
                <w:bCs/>
                <w:sz w:val="32"/>
                <w:szCs w:val="30"/>
              </w:rPr>
              <w:t xml:space="preserve"> </w:t>
            </w:r>
            <w:hyperlink r:id="rId8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Совет Министров Республики Беларусь</w:t>
              </w:r>
            </w:hyperlink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9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http://www.sovrep.gov.by</w:t>
              </w:r>
            </w:hyperlink>
            <w:r w:rsidRPr="006A2A89">
              <w:rPr>
                <w:sz w:val="32"/>
                <w:szCs w:val="30"/>
              </w:rPr>
              <w:t xml:space="preserve"> –</w:t>
            </w:r>
            <w:r w:rsidRPr="006A2A89">
              <w:rPr>
                <w:bCs/>
                <w:sz w:val="32"/>
                <w:szCs w:val="30"/>
              </w:rPr>
              <w:t xml:space="preserve"> </w:t>
            </w:r>
            <w:hyperlink r:id="rId10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Совет Республики</w:t>
              </w:r>
            </w:hyperlink>
            <w:r w:rsidRPr="006A2A89">
              <w:rPr>
                <w:bCs/>
                <w:sz w:val="32"/>
                <w:szCs w:val="30"/>
              </w:rPr>
              <w:t xml:space="preserve"> Национального собрания Республики Беларусь</w:t>
            </w:r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11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http://house.gov.by</w:t>
              </w:r>
            </w:hyperlink>
            <w:r w:rsidRPr="006A2A89">
              <w:rPr>
                <w:sz w:val="32"/>
                <w:szCs w:val="30"/>
              </w:rPr>
              <w:t xml:space="preserve"> –</w:t>
            </w:r>
            <w:r w:rsidRPr="006A2A89">
              <w:rPr>
                <w:bCs/>
                <w:sz w:val="32"/>
                <w:szCs w:val="30"/>
              </w:rPr>
              <w:t xml:space="preserve"> </w:t>
            </w:r>
            <w:hyperlink r:id="rId12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Палата представителей Национального собрания Республики Беларусь</w:t>
              </w:r>
            </w:hyperlink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13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http://www.belarus.by</w:t>
              </w:r>
            </w:hyperlink>
            <w:r w:rsidRPr="006A2A89">
              <w:rPr>
                <w:sz w:val="32"/>
                <w:szCs w:val="30"/>
              </w:rPr>
              <w:t xml:space="preserve"> –</w:t>
            </w:r>
            <w:r w:rsidRPr="006A2A89">
              <w:rPr>
                <w:bCs/>
                <w:sz w:val="32"/>
                <w:szCs w:val="30"/>
              </w:rPr>
              <w:t xml:space="preserve"> </w:t>
            </w:r>
            <w:hyperlink r:id="rId14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Официальный сайт Республики Беларуси</w:t>
              </w:r>
            </w:hyperlink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15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http://www.belta.by</w:t>
              </w:r>
            </w:hyperlink>
            <w:r w:rsidRPr="006A2A89">
              <w:rPr>
                <w:sz w:val="32"/>
                <w:szCs w:val="30"/>
              </w:rPr>
              <w:t xml:space="preserve"> – </w:t>
            </w:r>
            <w:hyperlink r:id="rId16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Белорусское</w:t>
              </w:r>
            </w:hyperlink>
            <w:r w:rsidRPr="006A2A89">
              <w:rPr>
                <w:bCs/>
                <w:sz w:val="32"/>
                <w:szCs w:val="30"/>
              </w:rPr>
              <w:t xml:space="preserve"> телеграфное агентство</w:t>
            </w:r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17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http://www.</w:t>
              </w:r>
              <w:proofErr w:type="spellStart"/>
              <w:r w:rsidRPr="006A2A89">
                <w:rPr>
                  <w:rStyle w:val="a3"/>
                  <w:b w:val="0"/>
                  <w:sz w:val="32"/>
                  <w:szCs w:val="30"/>
                  <w:lang w:val="en-US"/>
                </w:rPr>
                <w:t>pravo</w:t>
              </w:r>
              <w:proofErr w:type="spellEnd"/>
              <w:r w:rsidRPr="006A2A89">
                <w:rPr>
                  <w:rStyle w:val="a3"/>
                  <w:b w:val="0"/>
                  <w:sz w:val="32"/>
                  <w:szCs w:val="30"/>
                </w:rPr>
                <w:t>.</w:t>
              </w:r>
              <w:proofErr w:type="spellStart"/>
              <w:r w:rsidRPr="006A2A89">
                <w:rPr>
                  <w:rStyle w:val="a3"/>
                  <w:b w:val="0"/>
                  <w:sz w:val="32"/>
                  <w:szCs w:val="30"/>
                </w:rPr>
                <w:t>by</w:t>
              </w:r>
              <w:proofErr w:type="spellEnd"/>
            </w:hyperlink>
            <w:r w:rsidRPr="006A2A89">
              <w:rPr>
                <w:sz w:val="32"/>
                <w:szCs w:val="30"/>
              </w:rPr>
              <w:t xml:space="preserve"> – </w:t>
            </w:r>
            <w:hyperlink r:id="rId18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Национальный правовой Интернет-портал Республики Беларусь</w:t>
              </w:r>
            </w:hyperlink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19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http://minsk.gov.by</w:t>
              </w:r>
            </w:hyperlink>
            <w:r w:rsidRPr="006A2A89">
              <w:rPr>
                <w:sz w:val="32"/>
                <w:szCs w:val="30"/>
              </w:rPr>
              <w:t xml:space="preserve"> – </w:t>
            </w:r>
            <w:hyperlink r:id="rId20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Минский городской исполнительный комитет</w:t>
              </w:r>
            </w:hyperlink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21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http://www.minsk-region.gov.by</w:t>
              </w:r>
            </w:hyperlink>
            <w:r w:rsidRPr="006A2A89">
              <w:rPr>
                <w:sz w:val="32"/>
                <w:szCs w:val="30"/>
              </w:rPr>
              <w:t xml:space="preserve"> – </w:t>
            </w:r>
            <w:hyperlink r:id="rId22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 xml:space="preserve">Минский областной исполнительный комитет </w:t>
              </w:r>
            </w:hyperlink>
          </w:p>
        </w:tc>
      </w:tr>
      <w:tr w:rsidR="006A2A89" w:rsidRPr="006A2A89" w:rsidTr="006A2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bCs/>
                <w:sz w:val="32"/>
                <w:szCs w:val="30"/>
              </w:rPr>
            </w:pPr>
            <w:r w:rsidRPr="006A2A89">
              <w:rPr>
                <w:rStyle w:val="a3"/>
                <w:b w:val="0"/>
                <w:sz w:val="32"/>
                <w:szCs w:val="30"/>
              </w:rPr>
              <w:t>http:</w:t>
            </w:r>
            <w:r w:rsidRPr="006A2A89">
              <w:rPr>
                <w:rStyle w:val="HTML"/>
                <w:rFonts w:eastAsia="Arial Unicode MS"/>
                <w:i w:val="0"/>
                <w:iCs w:val="0"/>
                <w:sz w:val="32"/>
                <w:szCs w:val="30"/>
              </w:rPr>
              <w:t>//</w:t>
            </w:r>
            <w:hyperlink r:id="rId23" w:history="1">
              <w:r w:rsidRPr="006A2A89">
                <w:rPr>
                  <w:rStyle w:val="a3"/>
                  <w:rFonts w:eastAsia="Arial Unicode MS"/>
                  <w:b w:val="0"/>
                  <w:sz w:val="32"/>
                  <w:szCs w:val="30"/>
                </w:rPr>
                <w:t>www.</w:t>
              </w:r>
              <w:r w:rsidRPr="006A2A89">
                <w:rPr>
                  <w:rStyle w:val="a3"/>
                  <w:rFonts w:eastAsia="Arial Unicode MS"/>
                  <w:b w:val="0"/>
                  <w:bCs w:val="0"/>
                  <w:sz w:val="32"/>
                  <w:szCs w:val="30"/>
                </w:rPr>
                <w:t>brest</w:t>
              </w:r>
              <w:r w:rsidRPr="006A2A89">
                <w:rPr>
                  <w:rStyle w:val="a3"/>
                  <w:rFonts w:eastAsia="Arial Unicode MS"/>
                  <w:b w:val="0"/>
                  <w:sz w:val="32"/>
                  <w:szCs w:val="30"/>
                </w:rPr>
                <w:t>-region.by</w:t>
              </w:r>
            </w:hyperlink>
            <w:r w:rsidRPr="006A2A89">
              <w:rPr>
                <w:rStyle w:val="HTML"/>
                <w:rFonts w:eastAsia="Arial Unicode MS"/>
                <w:i w:val="0"/>
                <w:iCs w:val="0"/>
                <w:sz w:val="32"/>
                <w:szCs w:val="30"/>
              </w:rPr>
              <w:t xml:space="preserve"> </w:t>
            </w:r>
            <w:r w:rsidRPr="006A2A89">
              <w:rPr>
                <w:sz w:val="32"/>
                <w:szCs w:val="30"/>
              </w:rPr>
              <w:t xml:space="preserve">– </w:t>
            </w:r>
            <w:hyperlink r:id="rId24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Брестский областной исполнительный комитет</w:t>
              </w:r>
            </w:hyperlink>
          </w:p>
          <w:p w:rsidR="006A2A89" w:rsidRPr="006A2A89" w:rsidRDefault="006A2A89">
            <w:pPr>
              <w:spacing w:line="228" w:lineRule="auto"/>
              <w:jc w:val="both"/>
              <w:rPr>
                <w:bCs/>
                <w:sz w:val="32"/>
                <w:szCs w:val="30"/>
              </w:rPr>
            </w:pPr>
            <w:hyperlink r:id="rId25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http://www.gomel-region.by</w:t>
              </w:r>
            </w:hyperlink>
            <w:r w:rsidRPr="006A2A89">
              <w:rPr>
                <w:sz w:val="32"/>
                <w:szCs w:val="30"/>
              </w:rPr>
              <w:t xml:space="preserve"> – </w:t>
            </w:r>
            <w:hyperlink r:id="rId26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Гомельский областной исполнительный комитет</w:t>
              </w:r>
            </w:hyperlink>
          </w:p>
          <w:p w:rsidR="006A2A89" w:rsidRPr="006A2A89" w:rsidRDefault="006A2A89">
            <w:pPr>
              <w:spacing w:line="228" w:lineRule="auto"/>
              <w:jc w:val="both"/>
              <w:rPr>
                <w:bCs/>
                <w:sz w:val="32"/>
                <w:szCs w:val="30"/>
              </w:rPr>
            </w:pPr>
            <w:hyperlink r:id="rId27" w:history="1">
              <w:r w:rsidRPr="006A2A89">
                <w:rPr>
                  <w:rStyle w:val="a3"/>
                  <w:b w:val="0"/>
                  <w:sz w:val="32"/>
                  <w:szCs w:val="30"/>
                </w:rPr>
                <w:t>http://www.vitebsk-region.gov.by</w:t>
              </w:r>
            </w:hyperlink>
            <w:r w:rsidRPr="006A2A89">
              <w:rPr>
                <w:sz w:val="32"/>
                <w:szCs w:val="30"/>
              </w:rPr>
              <w:t xml:space="preserve"> – </w:t>
            </w:r>
            <w:hyperlink r:id="rId28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Витебский областной исполнительный комитет</w:t>
              </w:r>
            </w:hyperlink>
          </w:p>
          <w:p w:rsidR="006A2A89" w:rsidRPr="006A2A89" w:rsidRDefault="006A2A89">
            <w:pPr>
              <w:spacing w:line="228" w:lineRule="auto"/>
              <w:jc w:val="both"/>
              <w:rPr>
                <w:bCs/>
                <w:sz w:val="32"/>
                <w:szCs w:val="30"/>
              </w:rPr>
            </w:pPr>
            <w:hyperlink r:id="rId29" w:history="1">
              <w:r w:rsidRPr="006A2A89">
                <w:rPr>
                  <w:rStyle w:val="a3"/>
                  <w:b w:val="0"/>
                  <w:bCs w:val="0"/>
                  <w:sz w:val="32"/>
                  <w:szCs w:val="30"/>
                </w:rPr>
                <w:t>http://region.mogilev.by</w:t>
              </w:r>
            </w:hyperlink>
            <w:r w:rsidRPr="006A2A89">
              <w:rPr>
                <w:bCs/>
                <w:sz w:val="32"/>
                <w:szCs w:val="30"/>
              </w:rPr>
              <w:t xml:space="preserve"> </w:t>
            </w:r>
            <w:r w:rsidRPr="006A2A89">
              <w:rPr>
                <w:sz w:val="32"/>
                <w:szCs w:val="30"/>
              </w:rPr>
              <w:t>–</w:t>
            </w:r>
            <w:r w:rsidRPr="006A2A89">
              <w:rPr>
                <w:bCs/>
                <w:sz w:val="32"/>
                <w:szCs w:val="30"/>
              </w:rPr>
              <w:t xml:space="preserve"> </w:t>
            </w:r>
            <w:hyperlink r:id="rId30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Могилевский областной исполнительный комитет</w:t>
              </w:r>
            </w:hyperlink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31" w:history="1">
              <w:r w:rsidRPr="006A2A89">
                <w:rPr>
                  <w:rStyle w:val="a3"/>
                  <w:b w:val="0"/>
                  <w:bCs w:val="0"/>
                  <w:color w:val="auto"/>
                  <w:sz w:val="32"/>
                  <w:szCs w:val="30"/>
                  <w:u w:val="none"/>
                </w:rPr>
                <w:t>http://www.grodno–region.gov.by</w:t>
              </w:r>
            </w:hyperlink>
            <w:r w:rsidRPr="006A2A89">
              <w:rPr>
                <w:bCs/>
                <w:sz w:val="32"/>
                <w:szCs w:val="30"/>
              </w:rPr>
              <w:t xml:space="preserve"> </w:t>
            </w:r>
            <w:r w:rsidRPr="006A2A89">
              <w:rPr>
                <w:sz w:val="32"/>
                <w:szCs w:val="30"/>
              </w:rPr>
              <w:t>–</w:t>
            </w:r>
            <w:r w:rsidRPr="006A2A89">
              <w:rPr>
                <w:bCs/>
                <w:sz w:val="32"/>
                <w:szCs w:val="30"/>
              </w:rPr>
              <w:t xml:space="preserve"> </w:t>
            </w:r>
            <w:hyperlink r:id="rId32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Гродненский областной исполнительный комитет</w:t>
              </w:r>
            </w:hyperlink>
          </w:p>
        </w:tc>
      </w:tr>
    </w:tbl>
    <w:p w:rsidR="006A2A89" w:rsidRPr="006A2A89" w:rsidRDefault="006A2A89" w:rsidP="006A2A89">
      <w:pPr>
        <w:pStyle w:val="a4"/>
        <w:spacing w:line="228" w:lineRule="auto"/>
        <w:ind w:firstLine="0"/>
        <w:rPr>
          <w:sz w:val="32"/>
          <w:szCs w:val="30"/>
        </w:rPr>
      </w:pPr>
      <w:r w:rsidRPr="006A2A89">
        <w:rPr>
          <w:sz w:val="32"/>
          <w:szCs w:val="30"/>
        </w:rPr>
        <w:t>2. Образовательные Интернет-ресурсы Республики Беларусь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33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edu</w:t>
        </w:r>
        <w:proofErr w:type="spellEnd"/>
        <w:r w:rsidRPr="006A2A89">
          <w:rPr>
            <w:rStyle w:val="a3"/>
            <w:b w:val="0"/>
            <w:sz w:val="32"/>
            <w:szCs w:val="30"/>
            <w:lang w:val="be-BY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gov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Министерство образования Республики Беларусь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34" w:history="1">
        <w:r w:rsidRPr="006A2A89">
          <w:rPr>
            <w:rStyle w:val="a3"/>
            <w:b w:val="0"/>
            <w:sz w:val="32"/>
            <w:szCs w:val="30"/>
          </w:rPr>
          <w:t>http://www.edu.by</w:t>
        </w:r>
      </w:hyperlink>
      <w:r w:rsidRPr="006A2A89">
        <w:rPr>
          <w:sz w:val="32"/>
          <w:szCs w:val="30"/>
        </w:rPr>
        <w:t xml:space="preserve"> – </w:t>
      </w:r>
      <w:hyperlink r:id="rId35" w:tgtFrame="_new" w:history="1">
        <w:r w:rsidRPr="006A2A89">
          <w:rPr>
            <w:rStyle w:val="a3"/>
            <w:b w:val="0"/>
            <w:bCs w:val="0"/>
            <w:color w:val="auto"/>
            <w:sz w:val="32"/>
            <w:szCs w:val="30"/>
            <w:u w:val="none"/>
          </w:rPr>
          <w:t>Белорусский национальный образовательный Интернет-портал</w:t>
        </w:r>
      </w:hyperlink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36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giac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unibel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учреждение «Главный информационно-аналитический центр Министерства образования Республики Беларусь» 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37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ris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unibel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Республиканский информационный поисковый узел (РИУ) по вопросам образования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38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cis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unibel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Совет по сотрудничеству в области образования государств-участников СНГ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39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rikz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unibel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учреждение образования «Республиканский институт контроля знаний»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0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r w:rsidRPr="006A2A89">
          <w:rPr>
            <w:rStyle w:val="a3"/>
            <w:b w:val="0"/>
            <w:sz w:val="32"/>
            <w:szCs w:val="30"/>
            <w:lang w:val="en-US"/>
          </w:rPr>
          <w:t>www</w:t>
        </w:r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academy</w:t>
        </w:r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edu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государственное учреждение образования «Академия последипломного образования»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1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r w:rsidRPr="006A2A89">
          <w:rPr>
            <w:rStyle w:val="a3"/>
            <w:b w:val="0"/>
            <w:sz w:val="32"/>
            <w:szCs w:val="30"/>
            <w:lang w:val="en-US"/>
          </w:rPr>
          <w:t>www</w:t>
        </w:r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adu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–Научно-методическое учреждение «Национальный институт образования» Министерства образования Республики Беларусь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2" w:history="1">
        <w:r w:rsidRPr="006A2A89">
          <w:rPr>
            <w:rStyle w:val="a3"/>
            <w:b w:val="0"/>
            <w:color w:val="auto"/>
            <w:sz w:val="32"/>
            <w:szCs w:val="30"/>
            <w:u w:val="none"/>
          </w:rPr>
          <w:t>http://child.of.by</w:t>
        </w:r>
      </w:hyperlink>
      <w:r w:rsidRPr="006A2A89">
        <w:rPr>
          <w:sz w:val="32"/>
          <w:szCs w:val="30"/>
        </w:rPr>
        <w:t xml:space="preserve"> – учреждение «Национальный центр усыновления Министерства образования Республики Беларусь»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3" w:history="1">
        <w:r w:rsidRPr="006A2A89">
          <w:rPr>
            <w:rStyle w:val="a3"/>
            <w:b w:val="0"/>
            <w:sz w:val="32"/>
            <w:szCs w:val="30"/>
          </w:rPr>
          <w:t>http://www.nchtdm.com</w:t>
        </w:r>
      </w:hyperlink>
      <w:r w:rsidRPr="006A2A89">
        <w:rPr>
          <w:sz w:val="32"/>
          <w:szCs w:val="30"/>
        </w:rPr>
        <w:t xml:space="preserve"> – учреждение образования «Национальный центр художественного творчества детей и молодежи» 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r w:rsidRPr="006A2A89">
        <w:rPr>
          <w:rStyle w:val="a3"/>
          <w:b w:val="0"/>
          <w:sz w:val="32"/>
          <w:szCs w:val="30"/>
        </w:rPr>
        <w:t>http:</w:t>
      </w:r>
      <w:r w:rsidRPr="006A2A89">
        <w:rPr>
          <w:sz w:val="32"/>
          <w:szCs w:val="30"/>
        </w:rPr>
        <w:t>//</w:t>
      </w:r>
      <w:hyperlink r:id="rId44" w:history="1">
        <w:r w:rsidRPr="006A2A89">
          <w:rPr>
            <w:rStyle w:val="a3"/>
            <w:b w:val="0"/>
            <w:sz w:val="32"/>
            <w:szCs w:val="30"/>
            <w:lang w:val="en-US"/>
          </w:rPr>
          <w:t>eco</w:t>
        </w:r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unibel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учреждение образования «Республиканский эколого-биологический центр»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5" w:history="1">
        <w:r w:rsidRPr="006A2A89">
          <w:rPr>
            <w:rStyle w:val="a3"/>
            <w:b w:val="0"/>
            <w:sz w:val="32"/>
            <w:szCs w:val="30"/>
          </w:rPr>
          <w:t>http://rctkum.com</w:t>
        </w:r>
      </w:hyperlink>
      <w:r w:rsidRPr="006A2A89">
        <w:rPr>
          <w:sz w:val="32"/>
          <w:szCs w:val="30"/>
        </w:rPr>
        <w:t xml:space="preserve"> – учреждение образования «Республиканский центр туризма и краеведения»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6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mir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pravo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Детский правовой сайт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7" w:history="1">
        <w:r w:rsidRPr="006A2A89">
          <w:rPr>
            <w:rStyle w:val="a3"/>
            <w:b w:val="0"/>
            <w:sz w:val="32"/>
            <w:szCs w:val="30"/>
          </w:rPr>
          <w:t>http://www.nlb.by</w:t>
        </w:r>
      </w:hyperlink>
      <w:r w:rsidRPr="006A2A89">
        <w:rPr>
          <w:sz w:val="32"/>
          <w:szCs w:val="30"/>
        </w:rPr>
        <w:t xml:space="preserve"> – Интернет-портал Национальной библиотеки Беларуси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8" w:history="1">
        <w:r w:rsidRPr="006A2A89">
          <w:rPr>
            <w:rStyle w:val="a3"/>
            <w:b w:val="0"/>
            <w:sz w:val="32"/>
            <w:szCs w:val="30"/>
          </w:rPr>
          <w:t>http://npb.unibel.by</w:t>
        </w:r>
      </w:hyperlink>
      <w:r w:rsidRPr="006A2A89">
        <w:rPr>
          <w:sz w:val="32"/>
          <w:szCs w:val="30"/>
        </w:rPr>
        <w:t xml:space="preserve"> – сайт </w:t>
      </w:r>
      <w:r w:rsidRPr="006A2A89">
        <w:rPr>
          <w:bCs/>
          <w:sz w:val="32"/>
          <w:szCs w:val="30"/>
        </w:rPr>
        <w:t>Научно-педагогической библиотеки учреждения «Главный информационно-аналитический центр Министерства образования Республики Беларусь»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49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r w:rsidRPr="006A2A89">
          <w:rPr>
            <w:rStyle w:val="a3"/>
            <w:b w:val="0"/>
            <w:sz w:val="32"/>
            <w:szCs w:val="30"/>
            <w:lang w:val="en-US"/>
          </w:rPr>
          <w:t>mp</w:t>
        </w:r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minsk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edu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Минский городской методический портал 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50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mgiro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minsk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edu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государственное учреждение образования «Минский городской институт развития образования» 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51" w:history="1">
        <w:r w:rsidRPr="006A2A89">
          <w:rPr>
            <w:rStyle w:val="a3"/>
            <w:b w:val="0"/>
            <w:sz w:val="32"/>
            <w:szCs w:val="30"/>
            <w:lang w:val="en-US"/>
          </w:rPr>
          <w:t>http</w:t>
        </w:r>
        <w:r w:rsidRPr="006A2A89">
          <w:rPr>
            <w:rStyle w:val="a3"/>
            <w:b w:val="0"/>
            <w:sz w:val="32"/>
            <w:szCs w:val="30"/>
          </w:rPr>
          <w:t>://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iso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minsk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edu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by</w:t>
        </w:r>
      </w:hyperlink>
      <w:r w:rsidRPr="006A2A89">
        <w:rPr>
          <w:sz w:val="32"/>
          <w:szCs w:val="30"/>
        </w:rPr>
        <w:t xml:space="preserve"> – сайт центра информационных ресурсов системы регионального образования государственного учреждения образования «Минский городской институт развития образования»</w:t>
      </w:r>
    </w:p>
    <w:p w:rsidR="006A2A89" w:rsidRPr="006A2A89" w:rsidRDefault="006A2A89" w:rsidP="006A2A89">
      <w:pPr>
        <w:spacing w:line="228" w:lineRule="auto"/>
        <w:jc w:val="both"/>
        <w:rPr>
          <w:sz w:val="32"/>
          <w:szCs w:val="30"/>
        </w:rPr>
      </w:pPr>
      <w:hyperlink r:id="rId52" w:history="1">
        <w:r w:rsidRPr="006A2A89">
          <w:rPr>
            <w:rStyle w:val="a3"/>
            <w:b w:val="0"/>
            <w:sz w:val="32"/>
            <w:szCs w:val="30"/>
            <w:lang w:val="en-US"/>
          </w:rPr>
          <w:t>www</w:t>
        </w:r>
        <w:r w:rsidRPr="006A2A89">
          <w:rPr>
            <w:rStyle w:val="a3"/>
            <w:b w:val="0"/>
            <w:sz w:val="32"/>
            <w:szCs w:val="30"/>
          </w:rPr>
          <w:t>.</w:t>
        </w:r>
        <w:proofErr w:type="spellStart"/>
        <w:r w:rsidRPr="006A2A89">
          <w:rPr>
            <w:rStyle w:val="a3"/>
            <w:b w:val="0"/>
            <w:sz w:val="32"/>
            <w:szCs w:val="30"/>
            <w:lang w:val="en-US"/>
          </w:rPr>
          <w:t>mddm</w:t>
        </w:r>
        <w:proofErr w:type="spellEnd"/>
        <w:r w:rsidRPr="006A2A89">
          <w:rPr>
            <w:rStyle w:val="a3"/>
            <w:b w:val="0"/>
            <w:sz w:val="32"/>
            <w:szCs w:val="30"/>
          </w:rPr>
          <w:t>.</w:t>
        </w:r>
        <w:r w:rsidRPr="006A2A89">
          <w:rPr>
            <w:rStyle w:val="a3"/>
            <w:b w:val="0"/>
            <w:sz w:val="32"/>
            <w:szCs w:val="30"/>
            <w:lang w:val="en-US"/>
          </w:rPr>
          <w:t>org</w:t>
        </w:r>
      </w:hyperlink>
      <w:r w:rsidRPr="006A2A89">
        <w:rPr>
          <w:sz w:val="32"/>
          <w:szCs w:val="30"/>
        </w:rPr>
        <w:t xml:space="preserve"> – Минский государственный Дворец детей и молодежи</w:t>
      </w:r>
    </w:p>
    <w:tbl>
      <w:tblPr>
        <w:tblW w:w="9684" w:type="dxa"/>
        <w:tblCellSpacing w:w="15" w:type="dxa"/>
        <w:tblLook w:val="04A0"/>
      </w:tblPr>
      <w:tblGrid>
        <w:gridCol w:w="9684"/>
      </w:tblGrid>
      <w:tr w:rsidR="006A2A89" w:rsidRPr="006A2A89" w:rsidTr="006A2A89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A89" w:rsidRPr="006A2A89" w:rsidRDefault="006A2A89">
            <w:pPr>
              <w:spacing w:line="228" w:lineRule="auto"/>
              <w:jc w:val="both"/>
              <w:rPr>
                <w:bCs/>
                <w:sz w:val="32"/>
                <w:szCs w:val="30"/>
              </w:rPr>
            </w:pPr>
            <w:hyperlink r:id="rId53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http://moiro.by</w:t>
              </w:r>
            </w:hyperlink>
            <w:r w:rsidRPr="006A2A89">
              <w:rPr>
                <w:bCs/>
                <w:sz w:val="32"/>
                <w:szCs w:val="30"/>
              </w:rPr>
              <w:t xml:space="preserve"> </w:t>
            </w:r>
            <w:r w:rsidRPr="006A2A89">
              <w:rPr>
                <w:sz w:val="32"/>
                <w:szCs w:val="30"/>
              </w:rPr>
              <w:t>–</w:t>
            </w:r>
            <w:r w:rsidRPr="006A2A89">
              <w:rPr>
                <w:bCs/>
                <w:sz w:val="32"/>
                <w:szCs w:val="30"/>
              </w:rPr>
              <w:t xml:space="preserve"> </w:t>
            </w:r>
            <w:r w:rsidRPr="006A2A89">
              <w:rPr>
                <w:sz w:val="32"/>
                <w:szCs w:val="30"/>
              </w:rPr>
              <w:t>государственное учреждение образования «</w:t>
            </w:r>
            <w:hyperlink r:id="rId54" w:tgtFrame="_new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 xml:space="preserve">Минский областной институт развития образования» </w:t>
              </w:r>
            </w:hyperlink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55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www.boiro.brest-region.edu.by</w:t>
              </w:r>
            </w:hyperlink>
            <w:r w:rsidRPr="006A2A89">
              <w:rPr>
                <w:sz w:val="32"/>
                <w:szCs w:val="30"/>
              </w:rPr>
              <w:t xml:space="preserve"> – государственное учреждение образования «Брестский областной институт развития образования»</w:t>
            </w:r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56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www.voiro.vitebsk-region.edu.by</w:t>
              </w:r>
            </w:hyperlink>
            <w:r w:rsidRPr="006A2A89">
              <w:rPr>
                <w:sz w:val="32"/>
                <w:szCs w:val="30"/>
              </w:rPr>
              <w:t xml:space="preserve"> – государственное учреждение дополнительного образования взрослых «Витебский областной институт развития образования»</w:t>
            </w:r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57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www.groiro.by</w:t>
              </w:r>
            </w:hyperlink>
            <w:r w:rsidRPr="006A2A89">
              <w:rPr>
                <w:sz w:val="32"/>
                <w:szCs w:val="30"/>
              </w:rPr>
              <w:t xml:space="preserve"> – государственное учреждение образования «Гродненский областной институт развития образования»</w:t>
            </w:r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58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www.iro.gomel.by</w:t>
              </w:r>
            </w:hyperlink>
            <w:r w:rsidRPr="006A2A89">
              <w:rPr>
                <w:sz w:val="32"/>
                <w:szCs w:val="30"/>
              </w:rPr>
              <w:t xml:space="preserve"> – государственное учреждение образования «Гомельский областной институт развития образования»</w:t>
            </w:r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59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www.mogilev-region.edu.by</w:t>
              </w:r>
            </w:hyperlink>
            <w:r w:rsidRPr="006A2A89">
              <w:rPr>
                <w:sz w:val="32"/>
                <w:szCs w:val="30"/>
              </w:rPr>
              <w:t xml:space="preserve"> – учреждение образования «Могилевский государственный областной институт развития образования»</w:t>
            </w:r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60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www.praleska-red.by</w:t>
              </w:r>
            </w:hyperlink>
            <w:r w:rsidRPr="006A2A89">
              <w:rPr>
                <w:sz w:val="32"/>
                <w:szCs w:val="30"/>
              </w:rPr>
              <w:t xml:space="preserve"> – учреждение «Редакция журнала </w:t>
            </w:r>
            <w:r w:rsidRPr="006A2A89">
              <w:rPr>
                <w:sz w:val="32"/>
                <w:szCs w:val="30"/>
                <w:lang w:val="be-BY"/>
              </w:rPr>
              <w:t>“</w:t>
            </w:r>
            <w:proofErr w:type="spellStart"/>
            <w:r w:rsidRPr="006A2A89">
              <w:rPr>
                <w:sz w:val="32"/>
                <w:szCs w:val="30"/>
              </w:rPr>
              <w:t>Пралеска</w:t>
            </w:r>
            <w:proofErr w:type="spellEnd"/>
            <w:r w:rsidRPr="006A2A89">
              <w:rPr>
                <w:sz w:val="32"/>
                <w:szCs w:val="30"/>
                <w:lang w:val="be-BY"/>
              </w:rPr>
              <w:t>”</w:t>
            </w:r>
            <w:r w:rsidRPr="006A2A89">
              <w:rPr>
                <w:sz w:val="32"/>
                <w:szCs w:val="30"/>
              </w:rPr>
              <w:t>»</w:t>
            </w:r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</w:rPr>
            </w:pPr>
            <w:hyperlink r:id="rId61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www.p-shkola.by</w:t>
              </w:r>
            </w:hyperlink>
            <w:r w:rsidRPr="006A2A89">
              <w:rPr>
                <w:sz w:val="32"/>
                <w:szCs w:val="30"/>
              </w:rPr>
              <w:t xml:space="preserve"> – республиканское унитарное предприятие «Издательство </w:t>
            </w:r>
            <w:r w:rsidRPr="006A2A89">
              <w:rPr>
                <w:sz w:val="32"/>
                <w:szCs w:val="30"/>
                <w:lang w:val="be-BY"/>
              </w:rPr>
              <w:t>“Адукацыя і выхаванне”</w:t>
            </w:r>
            <w:r w:rsidRPr="006A2A89">
              <w:rPr>
                <w:sz w:val="32"/>
                <w:szCs w:val="30"/>
              </w:rPr>
              <w:t>»</w:t>
            </w:r>
          </w:p>
          <w:p w:rsidR="006A2A89" w:rsidRPr="006A2A89" w:rsidRDefault="006A2A89">
            <w:pPr>
              <w:spacing w:line="228" w:lineRule="auto"/>
              <w:jc w:val="both"/>
              <w:rPr>
                <w:sz w:val="32"/>
                <w:szCs w:val="30"/>
                <w:lang w:val="be-BY"/>
              </w:rPr>
            </w:pPr>
            <w:hyperlink r:id="rId62" w:history="1">
              <w:r w:rsidRPr="006A2A89">
                <w:rPr>
                  <w:rStyle w:val="a3"/>
                  <w:b w:val="0"/>
                  <w:color w:val="auto"/>
                  <w:sz w:val="32"/>
                  <w:szCs w:val="30"/>
                  <w:u w:val="none"/>
                </w:rPr>
                <w:t>www.nastgaz.by</w:t>
              </w:r>
            </w:hyperlink>
            <w:r w:rsidRPr="006A2A89">
              <w:rPr>
                <w:sz w:val="32"/>
                <w:szCs w:val="30"/>
              </w:rPr>
              <w:t xml:space="preserve"> – учреждение</w:t>
            </w:r>
            <w:r w:rsidRPr="006A2A89">
              <w:rPr>
                <w:sz w:val="32"/>
                <w:szCs w:val="30"/>
                <w:lang w:val="be-BY"/>
              </w:rPr>
              <w:t xml:space="preserve"> “Редакция газеты “Настаўніцкая газета”</w:t>
            </w:r>
            <w:r w:rsidRPr="006A2A89">
              <w:rPr>
                <w:sz w:val="32"/>
                <w:szCs w:val="30"/>
              </w:rPr>
              <w:t>»</w:t>
            </w:r>
          </w:p>
        </w:tc>
      </w:tr>
    </w:tbl>
    <w:p w:rsidR="006A2A89" w:rsidRPr="006A2A89" w:rsidRDefault="006A2A89" w:rsidP="006A2A89">
      <w:pPr>
        <w:spacing w:line="228" w:lineRule="auto"/>
        <w:ind w:firstLine="851"/>
        <w:jc w:val="both"/>
        <w:rPr>
          <w:sz w:val="32"/>
          <w:szCs w:val="30"/>
        </w:rPr>
      </w:pPr>
    </w:p>
    <w:p w:rsidR="00310940" w:rsidRPr="006A2A89" w:rsidRDefault="00310940">
      <w:pPr>
        <w:rPr>
          <w:sz w:val="32"/>
        </w:rPr>
      </w:pPr>
    </w:p>
    <w:sectPr w:rsidR="00310940" w:rsidRPr="006A2A89" w:rsidSect="0031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624"/>
    <w:multiLevelType w:val="hybridMultilevel"/>
    <w:tmpl w:val="F4F85896"/>
    <w:lvl w:ilvl="0" w:tplc="8F2039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2A89"/>
    <w:rsid w:val="00310940"/>
    <w:rsid w:val="006A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2A89"/>
    <w:rPr>
      <w:rFonts w:ascii="Times New Roman" w:hAnsi="Times New Roman" w:cs="Times New Roman" w:hint="default"/>
      <w:b/>
      <w:bCs/>
      <w:color w:val="0000FF"/>
      <w:sz w:val="24"/>
      <w:szCs w:val="24"/>
      <w:u w:val="single"/>
    </w:rPr>
  </w:style>
  <w:style w:type="character" w:styleId="HTML">
    <w:name w:val="HTML Cite"/>
    <w:basedOn w:val="a0"/>
    <w:semiHidden/>
    <w:unhideWhenUsed/>
    <w:rsid w:val="006A2A89"/>
    <w:rPr>
      <w:rFonts w:ascii="Times New Roman" w:hAnsi="Times New Roman" w:cs="Times New Roman" w:hint="default"/>
      <w:i/>
      <w:iCs/>
    </w:rPr>
  </w:style>
  <w:style w:type="paragraph" w:styleId="a4">
    <w:name w:val="Body Text Indent"/>
    <w:basedOn w:val="a"/>
    <w:link w:val="a5"/>
    <w:semiHidden/>
    <w:unhideWhenUsed/>
    <w:rsid w:val="006A2A89"/>
    <w:pPr>
      <w:ind w:firstLine="720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A2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"/>
    <w:basedOn w:val="a"/>
    <w:rsid w:val="006A2A89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basedOn w:val="a0"/>
    <w:rsid w:val="006A2A89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arus.by" TargetMode="External"/><Relationship Id="rId18" Type="http://schemas.openxmlformats.org/officeDocument/2006/relationships/hyperlink" Target="http://www.pravo.by/" TargetMode="External"/><Relationship Id="rId26" Type="http://schemas.openxmlformats.org/officeDocument/2006/relationships/hyperlink" Target="http://www.gomel-region.by" TargetMode="External"/><Relationship Id="rId39" Type="http://schemas.openxmlformats.org/officeDocument/2006/relationships/hyperlink" Target="http://rikz.unibel.by" TargetMode="External"/><Relationship Id="rId21" Type="http://schemas.openxmlformats.org/officeDocument/2006/relationships/hyperlink" Target="http://www.minsk-region.gov.by" TargetMode="External"/><Relationship Id="rId34" Type="http://schemas.openxmlformats.org/officeDocument/2006/relationships/hyperlink" Target="http://www.edu.by" TargetMode="External"/><Relationship Id="rId42" Type="http://schemas.openxmlformats.org/officeDocument/2006/relationships/hyperlink" Target="http://child.of.by/" TargetMode="External"/><Relationship Id="rId47" Type="http://schemas.openxmlformats.org/officeDocument/2006/relationships/hyperlink" Target="http://www.nlb.by" TargetMode="External"/><Relationship Id="rId50" Type="http://schemas.openxmlformats.org/officeDocument/2006/relationships/hyperlink" Target="http://ipk.minsk.edu.by" TargetMode="External"/><Relationship Id="rId55" Type="http://schemas.openxmlformats.org/officeDocument/2006/relationships/hyperlink" Target="http://www.boiro.brest-region.edu.by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government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ta.by/" TargetMode="External"/><Relationship Id="rId20" Type="http://schemas.openxmlformats.org/officeDocument/2006/relationships/hyperlink" Target="http://minsk.gov.by/" TargetMode="External"/><Relationship Id="rId29" Type="http://schemas.openxmlformats.org/officeDocument/2006/relationships/hyperlink" Target="http://region.mogilev.by" TargetMode="External"/><Relationship Id="rId41" Type="http://schemas.openxmlformats.org/officeDocument/2006/relationships/hyperlink" Target="http://www.adu.by" TargetMode="External"/><Relationship Id="rId54" Type="http://schemas.openxmlformats.org/officeDocument/2006/relationships/hyperlink" Target="http://www.minsk-region.gov.by" TargetMode="External"/><Relationship Id="rId62" Type="http://schemas.openxmlformats.org/officeDocument/2006/relationships/hyperlink" Target="http://www.nastgaz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sident.gov.by" TargetMode="External"/><Relationship Id="rId11" Type="http://schemas.openxmlformats.org/officeDocument/2006/relationships/hyperlink" Target="http://house.gov.by" TargetMode="External"/><Relationship Id="rId24" Type="http://schemas.openxmlformats.org/officeDocument/2006/relationships/hyperlink" Target="http://city.brest.by/" TargetMode="External"/><Relationship Id="rId32" Type="http://schemas.openxmlformats.org/officeDocument/2006/relationships/hyperlink" Target="http://www.gomel-region.by" TargetMode="External"/><Relationship Id="rId37" Type="http://schemas.openxmlformats.org/officeDocument/2006/relationships/hyperlink" Target="http://ris.unibel.by" TargetMode="External"/><Relationship Id="rId40" Type="http://schemas.openxmlformats.org/officeDocument/2006/relationships/hyperlink" Target="http://www.academy.edu.by" TargetMode="External"/><Relationship Id="rId45" Type="http://schemas.openxmlformats.org/officeDocument/2006/relationships/hyperlink" Target="http://rctkum.com" TargetMode="External"/><Relationship Id="rId53" Type="http://schemas.openxmlformats.org/officeDocument/2006/relationships/hyperlink" Target="http://moiro.by" TargetMode="External"/><Relationship Id="rId58" Type="http://schemas.openxmlformats.org/officeDocument/2006/relationships/hyperlink" Target="http://www.iro.gomel.by" TargetMode="External"/><Relationship Id="rId5" Type="http://schemas.openxmlformats.org/officeDocument/2006/relationships/hyperlink" Target="http://iso.minsk.edu.by/sm.aspx?uid=33213" TargetMode="External"/><Relationship Id="rId15" Type="http://schemas.openxmlformats.org/officeDocument/2006/relationships/hyperlink" Target="http://www.belta.by" TargetMode="External"/><Relationship Id="rId23" Type="http://schemas.openxmlformats.org/officeDocument/2006/relationships/hyperlink" Target="http://www.brest-region.by" TargetMode="External"/><Relationship Id="rId28" Type="http://schemas.openxmlformats.org/officeDocument/2006/relationships/hyperlink" Target="http://www.gomel-region.by" TargetMode="External"/><Relationship Id="rId36" Type="http://schemas.openxmlformats.org/officeDocument/2006/relationships/hyperlink" Target="http://giac.unibel.by" TargetMode="External"/><Relationship Id="rId49" Type="http://schemas.openxmlformats.org/officeDocument/2006/relationships/hyperlink" Target="http://mp.minsk.edu.by" TargetMode="External"/><Relationship Id="rId57" Type="http://schemas.openxmlformats.org/officeDocument/2006/relationships/hyperlink" Target="http://www.groiro.by" TargetMode="External"/><Relationship Id="rId61" Type="http://schemas.openxmlformats.org/officeDocument/2006/relationships/hyperlink" Target="http://www.p-shkola.by" TargetMode="External"/><Relationship Id="rId10" Type="http://schemas.openxmlformats.org/officeDocument/2006/relationships/hyperlink" Target="http://www.sovrep.gov.by/" TargetMode="External"/><Relationship Id="rId19" Type="http://schemas.openxmlformats.org/officeDocument/2006/relationships/hyperlink" Target="http://minsk.gov.by" TargetMode="External"/><Relationship Id="rId31" Type="http://schemas.openxmlformats.org/officeDocument/2006/relationships/hyperlink" Target="http://www.grodno&#8211;region.gov.by" TargetMode="External"/><Relationship Id="rId44" Type="http://schemas.openxmlformats.org/officeDocument/2006/relationships/hyperlink" Target="http://www.eco.unibel.by/" TargetMode="External"/><Relationship Id="rId52" Type="http://schemas.openxmlformats.org/officeDocument/2006/relationships/hyperlink" Target="http://www.mddm.org" TargetMode="External"/><Relationship Id="rId60" Type="http://schemas.openxmlformats.org/officeDocument/2006/relationships/hyperlink" Target="http://www.praleska-red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rep.gov.by" TargetMode="External"/><Relationship Id="rId14" Type="http://schemas.openxmlformats.org/officeDocument/2006/relationships/hyperlink" Target="http://www.belarus.by" TargetMode="External"/><Relationship Id="rId22" Type="http://schemas.openxmlformats.org/officeDocument/2006/relationships/hyperlink" Target="http://www.minsk-region.gov.by" TargetMode="External"/><Relationship Id="rId27" Type="http://schemas.openxmlformats.org/officeDocument/2006/relationships/hyperlink" Target="http://www.vitebsk-region.gov.by" TargetMode="External"/><Relationship Id="rId30" Type="http://schemas.openxmlformats.org/officeDocument/2006/relationships/hyperlink" Target="http://www.gomel-region.by" TargetMode="External"/><Relationship Id="rId35" Type="http://schemas.openxmlformats.org/officeDocument/2006/relationships/hyperlink" Target="http://www.edu.by/" TargetMode="External"/><Relationship Id="rId43" Type="http://schemas.openxmlformats.org/officeDocument/2006/relationships/hyperlink" Target="http://www.nchtdm.com/" TargetMode="External"/><Relationship Id="rId48" Type="http://schemas.openxmlformats.org/officeDocument/2006/relationships/hyperlink" Target="http://npb.unibel.by" TargetMode="External"/><Relationship Id="rId56" Type="http://schemas.openxmlformats.org/officeDocument/2006/relationships/hyperlink" Target="http://www.voiro.vitebsk-region.edu.by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government.by/ru/" TargetMode="External"/><Relationship Id="rId51" Type="http://schemas.openxmlformats.org/officeDocument/2006/relationships/hyperlink" Target="http://iso.minsk.edu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ouse.gov.by" TargetMode="External"/><Relationship Id="rId17" Type="http://schemas.openxmlformats.org/officeDocument/2006/relationships/hyperlink" Target="http://www.pravo.by" TargetMode="External"/><Relationship Id="rId25" Type="http://schemas.openxmlformats.org/officeDocument/2006/relationships/hyperlink" Target="http://www.gomel-region.by" TargetMode="External"/><Relationship Id="rId33" Type="http://schemas.openxmlformats.org/officeDocument/2006/relationships/hyperlink" Target="http://edu.gov.by" TargetMode="External"/><Relationship Id="rId38" Type="http://schemas.openxmlformats.org/officeDocument/2006/relationships/hyperlink" Target="http://cis.unibel.by" TargetMode="External"/><Relationship Id="rId46" Type="http://schemas.openxmlformats.org/officeDocument/2006/relationships/hyperlink" Target="http://mir.pravo.by" TargetMode="External"/><Relationship Id="rId59" Type="http://schemas.openxmlformats.org/officeDocument/2006/relationships/hyperlink" Target="http://www.mogilev-region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6374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2013-10-15T17:08:00Z</dcterms:created>
  <dcterms:modified xsi:type="dcterms:W3CDTF">2013-10-15T17:14:00Z</dcterms:modified>
</cp:coreProperties>
</file>